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Aptos Display" w:hAnsi="Aptos Display"/>
          <w:b/>
          <w:color w:val="0B2545"/>
          <w:sz w:val="56"/>
        </w:rPr>
        <w:t>FMLA LEAVE PROTECTION</w:t>
      </w:r>
    </w:p>
    <w:p>
      <w:pPr>
        <w:jc w:val="center"/>
      </w:pPr>
      <w:r>
        <w:rPr>
          <w:b/>
          <w:color w:val="C99100"/>
          <w:sz w:val="36"/>
        </w:rPr>
        <w:t>Companion Forms and Guide Pages</w:t>
      </w:r>
    </w:p>
    <w:p>
      <w:pPr>
        <w:spacing w:before="360"/>
        <w:jc w:val="center"/>
      </w:pPr>
      <w:r>
        <w:rPr>
          <w:color w:val="1F4D78"/>
          <w:sz w:val="26"/>
        </w:rPr>
        <w:t>A printable download for readers of</w:t>
        <w:br/>
        <w:t>FMLA: Protect Your Job Before You Need Leave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Use only the pages that fit the situation in front of you. Keep this packet private. It helps you track dates, deadlines, contacts, and questions; it is not legal, medical, tax, insurance, or benefits advice.</w:t>
            </w:r>
          </w:p>
        </w:tc>
      </w:tr>
    </w:tbl>
    <w:p>
      <w:pPr>
        <w:spacing w:after="20"/>
      </w:pPr>
    </w:p>
    <w:p>
      <w:pPr>
        <w:spacing w:before="160" w:after="120"/>
      </w:pPr>
      <w:r>
        <w:rPr>
          <w:rFonts w:ascii="Aptos Display" w:hAnsi="Aptos Display"/>
          <w:b/>
          <w:color w:val="1F4D78"/>
          <w:sz w:val="24"/>
        </w:rPr>
        <w:t>What is inside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Leave Request and Claim Starter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Individual Absence Log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Medical Certification Appointment Prep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First Fourteen Days Planner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Claim Map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Return-to-Work and Ongoing-Leave Checklist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Employee Decision Workbook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Questions for HR, Leave, and the Healthcare Office</w:t>
            </w:r>
          </w:p>
        </w:tc>
      </w:tr>
    </w:tbl>
    <w:p>
      <w:pPr>
        <w:spacing w:after="20"/>
      </w:pPr>
    </w:p>
    <w:p>
      <w:pPr>
        <w:spacing w:before="520"/>
        <w:jc w:val="center"/>
      </w:pPr>
      <w:r>
        <w:rPr>
          <w:b/>
          <w:color w:val="0B2545"/>
        </w:rPr>
        <w:t>Richard Wade Books</w:t>
      </w: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1. Leave Request and Claim Starter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Fill this out as soon as you think a medical, caregiving, parental, or military-family need may affect work. Record facts, not diagnoses.</w:t>
            </w:r>
          </w:p>
        </w:tc>
      </w:tr>
    </w:tbl>
    <w:p>
      <w:pPr>
        <w:spacing w:after="20"/>
      </w:pPr>
    </w:p>
    <w:p>
      <w:pPr>
        <w:spacing w:after="100"/>
      </w:pPr>
      <w:r>
        <w:rPr>
          <w:b/>
          <w:color w:val="1F4D78"/>
        </w:rPr>
        <w:t xml:space="preserve">Name </w:t>
      </w:r>
      <w:r>
        <w:t>________________________________________________________________</w:t>
      </w:r>
    </w:p>
    <w:p>
      <w:pPr>
        <w:spacing w:after="100"/>
      </w:pPr>
      <w:r>
        <w:rPr>
          <w:b/>
          <w:color w:val="1F4D78"/>
        </w:rPr>
        <w:t xml:space="preserve">Employer / location </w:t>
      </w:r>
      <w:r>
        <w:t>________________________________________________________________</w:t>
      </w:r>
    </w:p>
    <w:p>
      <w:pPr>
        <w:spacing w:after="100"/>
      </w:pPr>
      <w:r>
        <w:rPr>
          <w:b/>
          <w:color w:val="1F4D78"/>
        </w:rPr>
        <w:t xml:space="preserve">Date this form was started </w:t>
      </w:r>
      <w:r>
        <w:t>____________________</w:t>
      </w:r>
    </w:p>
    <w:p>
      <w:pPr>
        <w:spacing w:after="100"/>
      </w:pPr>
      <w:r>
        <w:rPr>
          <w:b/>
          <w:color w:val="1F4D78"/>
        </w:rPr>
        <w:t xml:space="preserve">General reason for possible leave </w:t>
      </w:r>
      <w:r>
        <w:t>________________________________________________________________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Your notes / answer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Normal work call-out route and deadline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HR / benefits / leave contact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Third-party administrator, if any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Claim number or request label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Certification deadline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Provider or forms office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State paid leave / disability program to check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Next action and due date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2. Individual Absence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Use one line for every absence, late arrival, early departure, or protected-leave episode. This personal log does not replace the employer or administrator reporting process.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80"/>
        <w:gridCol w:w="1680"/>
        <w:gridCol w:w="1680"/>
        <w:gridCol w:w="1680"/>
        <w:gridCol w:w="1680"/>
        <w:gridCol w:w="1680"/>
      </w:tblGrid>
      <w:tr>
        <w:trPr>
          <w:tblHeader w:val="true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Hours / shift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Work call-out</w:t>
              <w:br/>
              <w:t>method + time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Claim / reason</w:t>
              <w:br/>
              <w:t>label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Administrator</w:t>
              <w:br/>
              <w:t>report / confirmation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Record status</w:t>
              <w:br/>
              <w:t>(pending, approved, etc.)</w:t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1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6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</w:tbl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3. Medical Certification Appointment Prep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Bring the employer or administrator form, claim number, deadline, and return instructions. A healthcare provider supplies medical judgment; this page helps you prepare the employment details.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Your notes / answer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Form / claim number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Certification deadline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Provider / clinic / forms department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Who received the form and date delivered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Release or fee required?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Expected completion date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Work impact to describe honestly (schedule, episodes, treatment, recovery)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Follow-up date and method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</w:tbl>
    <w:p>
      <w:pPr>
        <w:spacing w:after="20"/>
      </w:pPr>
    </w:p>
    <w:p>
      <w:pPr>
        <w:spacing w:before="160" w:after="120"/>
      </w:pPr>
      <w:r>
        <w:rPr>
          <w:rFonts w:ascii="Aptos Display" w:hAnsi="Aptos Display"/>
          <w:b/>
          <w:color w:val="1F4D78"/>
          <w:sz w:val="24"/>
        </w:rPr>
        <w:t>Before you leave the appointment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I gave the office the correct form and deadline.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I asked who completes employment forms and how to follow up.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I confirmed the submission / upload route.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I saved the confirmation and set a reminder before the deadline.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4. First Fourteen Days After Opening a Claim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Mark the steps that apply. If a provider delay may affect a deadline, notify the administrator before the deadline and give factual information.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 1: Used the normal work call-out or scheduling procedure.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 1: Contacted HR, benefits, or the leave administrator.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Days 2-3: Gave the provider/forms office the form, claim number, deadline, and return instructions.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Days 4-7: Confirmed the correct clinic or forms office received the request.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Days 4-7: Read the eligibility and rights-and-responsibilities notices.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Days 8-12: Checked for a provider delay, wrong routing, or missing signature.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Days 8-12: Reviewed the attendance record for pending or miscoded dates.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Days 13-14: Confirmed delivery or told the administrator about a documented provider delay.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Your notes / answer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Claim number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Current deadline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Next follow-up date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Open question / who owns it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5. Claim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Use one map for each active leave reason. Keep medical details private; this is a record of process, contacts, and deadlines.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Your notes / answer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General leave reason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Claim label / number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Covered person, if applicable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Administrator and phone / portal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Normal workplace call-out route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Approval or pending period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Expected frequency / duration if intermittent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Certification or recertification due date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Return-to-work requirement, if any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State benefit, disability, or paid-leave application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Monthly review action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6. Return-to-Work and Ongoing-Leave Checklist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Use this before the first scheduled day back, and again after the first paycheck. Check only the items that apply to your situation.</w:t>
            </w:r>
          </w:p>
        </w:tc>
      </w:tr>
    </w:tbl>
    <w:p>
      <w:pPr>
        <w:spacing w:after="20"/>
      </w:pPr>
    </w:p>
    <w:p>
      <w:pPr>
        <w:spacing w:before="160" w:after="120"/>
      </w:pPr>
      <w:r>
        <w:rPr>
          <w:rFonts w:ascii="Aptos Display" w:hAnsi="Aptos Display"/>
          <w:b/>
          <w:color w:val="1F4D78"/>
          <w:sz w:val="24"/>
        </w:rPr>
        <w:t>Before the return date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Confirmed first workday, reporting time, location, and scheduling contact.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Reviewed any written fitness-for-duty, release, restriction, or return-to-work requirement.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Asked about the separate accommodation process if a restriction or schedule change is needed.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Confirmed whether intermittent leave remains active and how future episodes are reported.</w:t>
            </w:r>
          </w:p>
        </w:tc>
      </w:tr>
    </w:tbl>
    <w:p>
      <w:pPr>
        <w:spacing w:after="20"/>
      </w:pPr>
    </w:p>
    <w:p>
      <w:pPr>
        <w:spacing w:before="160" w:after="120"/>
      </w:pPr>
      <w:r>
        <w:rPr>
          <w:rFonts w:ascii="Aptos Display" w:hAnsi="Aptos Display"/>
          <w:b/>
          <w:color w:val="1F4D78"/>
          <w:sz w:val="24"/>
        </w:rPr>
        <w:t>During the first week back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Checked payroll, benefits, and attendance coding for correct leave and return dates.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Asked about any unexpected benefit premium, missed pay, time-balance, or schedule issue.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Kept routine work reporting separate from medical details.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Your notes / answer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Return date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Reporting location / time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Remaining question or follow-up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7. Employee Decision Workbook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Use this page when the whole process feels confusing. Answer only what is known today, then write the one office or person who can answer the next question.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Your notes / answer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What attendance issue, planned event, treatment, or caregiving need brought me here?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What dates have already been missed, changed, or placed at risk?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What is my normal call-out rule and deadline?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Do I have an active claim, a pending request, an expired approval, or no claim?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Which dates are protected, pending, denied, miscoded, or unknown?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What is the closest deadline?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What one call must I make first?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What document must I send, request, or confirm?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Who can help me understand the next step?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80" w:after="120"/>
      </w:pPr>
      <w:r>
        <w:rPr>
          <w:rFonts w:ascii="Aptos Display" w:hAnsi="Aptos Display"/>
          <w:b/>
          <w:color w:val="0B2545"/>
          <w:sz w:val="32"/>
        </w:rPr>
        <w:t>8. Questions for HR, Leave, and the Healthcare Office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color w:val="0B2545"/>
                <w:sz w:val="18"/>
              </w:rPr>
              <w:t>Bring these questions to the office that owns the answer. Write the name of the person, the date, and the answer you receive.</w:t>
            </w:r>
          </w:p>
        </w:tc>
      </w:tr>
    </w:tbl>
    <w:p>
      <w:pPr>
        <w:spacing w:after="20"/>
      </w:pPr>
    </w:p>
    <w:p>
      <w:pPr>
        <w:spacing w:before="160" w:after="120"/>
      </w:pPr>
      <w:r>
        <w:rPr>
          <w:rFonts w:ascii="Aptos Display" w:hAnsi="Aptos Display"/>
          <w:b/>
          <w:color w:val="1F4D78"/>
          <w:sz w:val="24"/>
        </w:rPr>
        <w:t>Questions for HR or the leave administrator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Who administers FMLA or other leave for this employer?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How do I open a claim, and what is the certification deadline?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Do I have to report each absence to the workplace, the administrator, or both?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How will protected, pending, and denied time appear on my attendance record?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What paid leave, benefits, premium, seniority, or return-to-work rules also apply?</w:t>
            </w:r>
          </w:p>
        </w:tc>
      </w:tr>
    </w:tbl>
    <w:p>
      <w:pPr>
        <w:spacing w:after="20"/>
      </w:pPr>
    </w:p>
    <w:p>
      <w:pPr>
        <w:spacing w:before="160" w:after="120"/>
      </w:pPr>
      <w:r>
        <w:rPr>
          <w:rFonts w:ascii="Aptos Display" w:hAnsi="Aptos Display"/>
          <w:b/>
          <w:color w:val="1F4D78"/>
          <w:sz w:val="24"/>
        </w:rPr>
        <w:t>Questions for the healthcare office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Which department processes employment leave forms?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Does the clinician complete the form directly or through a forms office?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Is a release or fee required, and what is the expected processing time?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How should the deadline and claim number be included?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sz w:val="21"/>
              </w:rPr>
              <w:t>☐</w:t>
            </w:r>
          </w:p>
        </w:tc>
        <w:tc>
          <w:tcPr>
            <w:tcW w:type="dxa" w:w="878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How will corrections, deficiency notices, or recertification be handled?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Question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r>
              <w:rPr>
                <w:b/>
                <w:color w:val="FFFFFF"/>
                <w:sz w:val="20"/>
              </w:rPr>
              <w:t>Answer, person, and date</w:t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Question asked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</w:tr>
      <w:tr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shd w:fill="E8EEF5"/>
            <w:vAlign w:val="center"/>
          </w:tcPr>
          <w:p>
            <w:r>
              <w:rPr>
                <w:sz w:val="19"/>
              </w:rPr>
              <w:t>Answer / person / date</w:t>
            </w:r>
          </w:p>
        </w:tc>
        <w:tc>
          <w:tcPr>
            <w:tcW w:type="dxa" w:w="64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</w:tr>
    </w:tbl>
    <w:p>
      <w:pPr>
        <w:spacing w:after="20"/>
      </w:pPr>
    </w:p>
    <w:sectPr w:rsidR="00FC693F" w:rsidRPr="0006063C" w:rsidSect="00034616">
      <w:footerReference w:type="default" r:id="rId9"/>
      <w:pgSz w:w="12240" w:h="15840"/>
      <w:pgMar w:top="1008" w:right="1080" w:bottom="936" w:left="108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color w:val="6B7280"/>
        <w:sz w:val="16"/>
      </w:rPr>
      <w:t>Richard Wade Books  |  FMLA Leave Protection Companion Forms  |  Educational resource - verify current requirements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